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F" w:rsidRDefault="003256DF" w:rsidP="002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ПП.а</w:t>
      </w:r>
      <w:proofErr w:type="spellEnd"/>
      <w:proofErr w:type="gramEnd"/>
      <w:r>
        <w:rPr>
          <w:rFonts w:ascii="Calibri" w:hAnsi="Calibri" w:cs="Calibri"/>
        </w:rPr>
        <w:t>, а(1), а(2) п. 11. Размер платы за технологическое присоединение к электрическим сетям  ЗАО «Концерн «</w:t>
      </w:r>
      <w:proofErr w:type="spellStart"/>
      <w:r>
        <w:rPr>
          <w:rFonts w:ascii="Calibri" w:hAnsi="Calibri" w:cs="Calibri"/>
        </w:rPr>
        <w:t>Термаль</w:t>
      </w:r>
      <w:proofErr w:type="spellEnd"/>
      <w:r>
        <w:rPr>
          <w:rFonts w:ascii="Calibri" w:hAnsi="Calibri" w:cs="Calibri"/>
        </w:rPr>
        <w:t>» на 201</w:t>
      </w:r>
      <w:r w:rsidR="0044174E">
        <w:rPr>
          <w:rFonts w:ascii="Calibri" w:hAnsi="Calibri" w:cs="Calibri"/>
        </w:rPr>
        <w:t>3</w:t>
      </w:r>
      <w:r>
        <w:rPr>
          <w:rFonts w:ascii="Calibri" w:hAnsi="Calibri" w:cs="Calibri"/>
        </w:rPr>
        <w:t>-201</w:t>
      </w:r>
      <w:r w:rsidR="0044174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гг. не устанавливался. Расходы, связанные с осуществлением технологического присоединения</w:t>
      </w:r>
      <w:r w:rsidR="006564C1">
        <w:rPr>
          <w:rFonts w:ascii="Calibri" w:hAnsi="Calibri" w:cs="Calibri"/>
        </w:rPr>
        <w:t>, подлежащие учету (учтенных) в тарифах на услуги по передаче электрической энергии, отсутствуют.</w:t>
      </w:r>
    </w:p>
    <w:p w:rsidR="00B872A0" w:rsidRDefault="00B872A0" w:rsidP="002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516F" w:rsidRDefault="003256DF" w:rsidP="002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ПП.ж</w:t>
      </w:r>
      <w:proofErr w:type="spellEnd"/>
      <w:r>
        <w:rPr>
          <w:rFonts w:ascii="Calibri" w:hAnsi="Calibri" w:cs="Calibri"/>
        </w:rPr>
        <w:t xml:space="preserve"> п.11. Инвестиционная программа ЗАО «Концерн «</w:t>
      </w:r>
      <w:proofErr w:type="spellStart"/>
      <w:r>
        <w:rPr>
          <w:rFonts w:ascii="Calibri" w:hAnsi="Calibri" w:cs="Calibri"/>
        </w:rPr>
        <w:t>Термаль</w:t>
      </w:r>
      <w:proofErr w:type="spellEnd"/>
      <w:r>
        <w:rPr>
          <w:rFonts w:ascii="Calibri" w:hAnsi="Calibri" w:cs="Calibri"/>
        </w:rPr>
        <w:t>» в 201</w:t>
      </w:r>
      <w:r w:rsidR="0044174E">
        <w:rPr>
          <w:rFonts w:ascii="Calibri" w:hAnsi="Calibri" w:cs="Calibri"/>
        </w:rPr>
        <w:t>3</w:t>
      </w:r>
      <w:r>
        <w:rPr>
          <w:rFonts w:ascii="Calibri" w:hAnsi="Calibri" w:cs="Calibri"/>
        </w:rPr>
        <w:t>-201</w:t>
      </w:r>
      <w:r w:rsidR="0044174E">
        <w:rPr>
          <w:rFonts w:ascii="Calibri" w:hAnsi="Calibri" w:cs="Calibri"/>
        </w:rPr>
        <w:t>9</w:t>
      </w:r>
      <w:bookmarkStart w:id="0" w:name="_GoBack"/>
      <w:bookmarkEnd w:id="0"/>
      <w:r>
        <w:rPr>
          <w:rFonts w:ascii="Calibri" w:hAnsi="Calibri" w:cs="Calibri"/>
        </w:rPr>
        <w:t xml:space="preserve"> гг. не разрабатывалась.</w:t>
      </w:r>
    </w:p>
    <w:sectPr w:rsidR="002C516F" w:rsidSect="003E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C4"/>
    <w:rsid w:val="00023B6B"/>
    <w:rsid w:val="000957DB"/>
    <w:rsid w:val="000F6411"/>
    <w:rsid w:val="002C516F"/>
    <w:rsid w:val="003256DF"/>
    <w:rsid w:val="00385AC4"/>
    <w:rsid w:val="003E29D4"/>
    <w:rsid w:val="0044174E"/>
    <w:rsid w:val="006564C1"/>
    <w:rsid w:val="007F4D3F"/>
    <w:rsid w:val="008A554A"/>
    <w:rsid w:val="00916BE9"/>
    <w:rsid w:val="00A874FF"/>
    <w:rsid w:val="00AA128D"/>
    <w:rsid w:val="00B872A0"/>
    <w:rsid w:val="00B92E02"/>
    <w:rsid w:val="00E6230B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A00"/>
  <w15:docId w15:val="{A5D12958-00A8-4B0D-B9A5-4248E84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Termal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2019-06-17T10:31:00Z</dcterms:created>
  <dcterms:modified xsi:type="dcterms:W3CDTF">2019-06-17T10:31:00Z</dcterms:modified>
</cp:coreProperties>
</file>